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E2" w:rsidRPr="00264C3B" w:rsidRDefault="00C73CE2" w:rsidP="00C73CE2">
      <w:pPr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264C3B">
        <w:rPr>
          <w:rFonts w:cs="Arial"/>
          <w:b/>
          <w:sz w:val="20"/>
          <w:szCs w:val="20"/>
        </w:rPr>
        <w:t>Doplnenie do Stanov.</w:t>
      </w:r>
      <w:r w:rsidRPr="00264C3B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</w:p>
    <w:p w:rsidR="00C73CE2" w:rsidRPr="00264C3B" w:rsidRDefault="00C73CE2" w:rsidP="00C73CE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sz w:val="20"/>
          <w:szCs w:val="20"/>
          <w:lang w:eastAsia="cs-CZ"/>
        </w:rPr>
        <w:t>Kapitola 1.</w:t>
      </w:r>
    </w:p>
    <w:p w:rsidR="00C73CE2" w:rsidRPr="00264C3B" w:rsidRDefault="00C73CE2" w:rsidP="00C73CE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sz w:val="20"/>
          <w:szCs w:val="20"/>
          <w:lang w:eastAsia="cs-CZ"/>
        </w:rPr>
        <w:t>Všeobecné ustanovene</w:t>
      </w:r>
    </w:p>
    <w:p w:rsidR="00C73CE2" w:rsidRPr="00264C3B" w:rsidRDefault="00C73CE2" w:rsidP="00C73CE2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sz w:val="20"/>
          <w:szCs w:val="20"/>
          <w:lang w:eastAsia="cs-CZ"/>
        </w:rPr>
        <w:t>Článok 3. ORGÁNY SPOLOĆENSTVA</w:t>
      </w:r>
    </w:p>
    <w:p w:rsidR="00C73CE2" w:rsidRPr="00264C3B" w:rsidRDefault="00C73CE2" w:rsidP="00C73CE2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264C3B">
        <w:rPr>
          <w:rFonts w:eastAsia="Times New Roman" w:cs="Times New Roman"/>
          <w:sz w:val="20"/>
          <w:szCs w:val="20"/>
          <w:lang w:eastAsia="cs-CZ"/>
        </w:rPr>
        <w:t xml:space="preserve">                 Orgány spoločenstva sú :</w:t>
      </w:r>
    </w:p>
    <w:p w:rsidR="00C73CE2" w:rsidRPr="00264C3B" w:rsidRDefault="00C73CE2" w:rsidP="00C73CE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cs-CZ"/>
        </w:rPr>
      </w:pP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 xml:space="preserve">Zhromaždenie vlastníkov ( ďalej ZV ) </w:t>
      </w:r>
    </w:p>
    <w:p w:rsidR="00C73CE2" w:rsidRPr="00264C3B" w:rsidRDefault="00C73CE2" w:rsidP="00C73CE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264C3B">
        <w:rPr>
          <w:rFonts w:eastAsia="Times New Roman" w:cs="Times New Roman"/>
          <w:sz w:val="20"/>
          <w:szCs w:val="20"/>
          <w:lang w:eastAsia="cs-CZ"/>
        </w:rPr>
        <w:t>predseda spoločenstva – štatutárny zástupca</w:t>
      </w:r>
    </w:p>
    <w:p w:rsidR="00C73CE2" w:rsidRPr="00264C3B" w:rsidRDefault="00C73CE2" w:rsidP="00C73CE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264C3B">
        <w:rPr>
          <w:rFonts w:eastAsia="Times New Roman" w:cs="Times New Roman"/>
          <w:sz w:val="20"/>
          <w:szCs w:val="20"/>
          <w:lang w:eastAsia="cs-CZ"/>
        </w:rPr>
        <w:t>podpredseda spoločenstva  (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>ak je zvolený Zhromaždením vlastníkov )</w:t>
      </w:r>
    </w:p>
    <w:p w:rsidR="00C73CE2" w:rsidRPr="00264C3B" w:rsidRDefault="00C73CE2" w:rsidP="00C73CE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264C3B">
        <w:rPr>
          <w:rFonts w:eastAsia="Times New Roman" w:cs="Times New Roman"/>
          <w:sz w:val="20"/>
          <w:szCs w:val="20"/>
          <w:lang w:eastAsia="cs-CZ"/>
        </w:rPr>
        <w:t xml:space="preserve">dozorná rada 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>( ďalej len DR</w:t>
      </w:r>
      <w:r w:rsidRPr="00264C3B">
        <w:rPr>
          <w:rFonts w:eastAsia="Times New Roman" w:cs="Times New Roman"/>
          <w:sz w:val="20"/>
          <w:szCs w:val="20"/>
          <w:lang w:eastAsia="cs-CZ"/>
        </w:rPr>
        <w:t xml:space="preserve"> )</w:t>
      </w:r>
    </w:p>
    <w:p w:rsidR="00C73CE2" w:rsidRPr="00264C3B" w:rsidRDefault="00C73CE2" w:rsidP="00C73CE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cs-CZ"/>
        </w:rPr>
      </w:pP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 xml:space="preserve"> poradný výbor predsedu spoločenstva</w:t>
      </w:r>
    </w:p>
    <w:p w:rsidR="00C73CE2" w:rsidRPr="00264C3B" w:rsidRDefault="00C73CE2" w:rsidP="00C73CE2">
      <w:pPr>
        <w:spacing w:after="0" w:line="240" w:lineRule="auto"/>
        <w:ind w:left="360"/>
        <w:rPr>
          <w:rFonts w:eastAsia="Times New Roman" w:cs="Times New Roman"/>
          <w:color w:val="FF0000"/>
          <w:sz w:val="20"/>
          <w:szCs w:val="20"/>
          <w:lang w:eastAsia="cs-CZ"/>
        </w:rPr>
      </w:pPr>
    </w:p>
    <w:p w:rsidR="00C73CE2" w:rsidRPr="00264C3B" w:rsidRDefault="00C73CE2" w:rsidP="00C73CE2">
      <w:pPr>
        <w:pStyle w:val="Odsekzoznamu"/>
        <w:ind w:left="360"/>
        <w:jc w:val="center"/>
        <w:rPr>
          <w:sz w:val="20"/>
          <w:szCs w:val="20"/>
        </w:rPr>
      </w:pPr>
      <w:r w:rsidRPr="00264C3B">
        <w:rPr>
          <w:b/>
          <w:sz w:val="20"/>
          <w:szCs w:val="20"/>
        </w:rPr>
        <w:t>Kapitola 2.</w:t>
      </w:r>
    </w:p>
    <w:p w:rsidR="00C73CE2" w:rsidRPr="00264C3B" w:rsidRDefault="00C73CE2" w:rsidP="00C73CE2">
      <w:pPr>
        <w:pStyle w:val="Odsekzoznamu"/>
        <w:ind w:left="360"/>
        <w:jc w:val="center"/>
        <w:rPr>
          <w:b/>
          <w:sz w:val="20"/>
          <w:szCs w:val="20"/>
        </w:rPr>
      </w:pPr>
      <w:r w:rsidRPr="00264C3B">
        <w:rPr>
          <w:b/>
          <w:sz w:val="20"/>
          <w:szCs w:val="20"/>
        </w:rPr>
        <w:t>Správa</w:t>
      </w:r>
    </w:p>
    <w:p w:rsidR="00C73CE2" w:rsidRPr="00264C3B" w:rsidRDefault="00C73CE2" w:rsidP="00C73CE2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sz w:val="20"/>
          <w:szCs w:val="20"/>
          <w:lang w:eastAsia="cs-CZ"/>
        </w:rPr>
        <w:t xml:space="preserve">Článok 7. ZÁPISNICA Z ROKOVANIA  ZHROMAŹDENIA </w:t>
      </w:r>
      <w:r w:rsidRPr="00264C3B">
        <w:rPr>
          <w:rFonts w:eastAsia="Times New Roman" w:cs="Times New Roman"/>
          <w:b/>
          <w:color w:val="FF0000"/>
          <w:sz w:val="20"/>
          <w:szCs w:val="20"/>
          <w:lang w:eastAsia="cs-CZ"/>
        </w:rPr>
        <w:t>VLASTNÍKOV.</w:t>
      </w:r>
    </w:p>
    <w:p w:rsidR="00C73CE2" w:rsidRPr="00264C3B" w:rsidRDefault="00C73CE2" w:rsidP="00C73CE2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cs-CZ"/>
        </w:rPr>
      </w:pPr>
      <w:r w:rsidRPr="00264C3B">
        <w:rPr>
          <w:rFonts w:eastAsia="Times New Roman" w:cs="Times New Roman"/>
          <w:sz w:val="20"/>
          <w:szCs w:val="20"/>
          <w:lang w:eastAsia="cs-CZ"/>
        </w:rPr>
        <w:t xml:space="preserve">               Z každého rokovania </w:t>
      </w:r>
      <w:r w:rsidRPr="0022536B">
        <w:rPr>
          <w:rFonts w:eastAsia="Times New Roman" w:cs="Times New Roman"/>
          <w:color w:val="FF0000"/>
          <w:sz w:val="20"/>
          <w:szCs w:val="20"/>
          <w:lang w:eastAsia="cs-CZ"/>
        </w:rPr>
        <w:t>Z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>hromaždenia vlastníkov</w:t>
      </w:r>
      <w:r w:rsidRPr="00264C3B">
        <w:rPr>
          <w:rFonts w:eastAsia="Times New Roman" w:cs="Times New Roman"/>
          <w:sz w:val="20"/>
          <w:szCs w:val="20"/>
          <w:lang w:eastAsia="cs-CZ"/>
        </w:rPr>
        <w:t xml:space="preserve"> sa vyhotovuje zápisnica, ktorú podpíše predseda </w:t>
      </w:r>
      <w:r w:rsidRPr="0022536B">
        <w:rPr>
          <w:rFonts w:eastAsia="Times New Roman" w:cs="Times New Roman"/>
          <w:color w:val="FF0000"/>
          <w:sz w:val="20"/>
          <w:szCs w:val="20"/>
          <w:lang w:eastAsia="cs-CZ"/>
        </w:rPr>
        <w:t>Z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>hromaždenia</w:t>
      </w:r>
      <w:r w:rsidRPr="00264C3B">
        <w:rPr>
          <w:rFonts w:eastAsia="Times New Roman" w:cs="Times New Roman"/>
          <w:sz w:val="20"/>
          <w:szCs w:val="20"/>
          <w:lang w:eastAsia="cs-CZ"/>
        </w:rPr>
        <w:t>, zapisovateľ a overovateľ. Súčasťou zápisnice je prezenčná listina zúčastnených členov, splnomocnenia a prípadne iné doklady, ktoré boli predmetom rokovania. Zápisnicu aj s prílohami odovzdá zapisovateľ predsedovi spoločenstva a členom dozornej rady. Vlastníkom bytov, ktorí o to požiadajú je predseda samosprávy povinný predložiť zápisnicu k nahliadnutiu.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 xml:space="preserve"> Zápisnicu a výsledok hlasovania zverejňuje ten, kto Zhromaždenie vlastníkov zvolal a to do siedmych dní od konania schôdze na mieste obvyklom v spoločenstve ( tabuľa oznamov v jednotlivých vchodoch, webová stránka spoločenstva ).</w:t>
      </w:r>
    </w:p>
    <w:p w:rsidR="00264C3B" w:rsidRPr="00264C3B" w:rsidRDefault="00264C3B" w:rsidP="00C73CE2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cs-CZ"/>
        </w:rPr>
      </w:pPr>
    </w:p>
    <w:p w:rsidR="00264C3B" w:rsidRPr="00264C3B" w:rsidRDefault="00F279AA" w:rsidP="00264C3B">
      <w:pPr>
        <w:rPr>
          <w:rFonts w:eastAsia="Times New Roman" w:cs="Times New Roman"/>
          <w:b/>
          <w:color w:val="FF0000"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>Článok 5. KOMPETENCIA  ZHROMAŽ</w:t>
      </w:r>
      <w:bookmarkStart w:id="0" w:name="_GoBack"/>
      <w:bookmarkEnd w:id="0"/>
      <w:r w:rsidR="00264C3B" w:rsidRPr="00264C3B">
        <w:rPr>
          <w:rFonts w:eastAsia="Times New Roman" w:cs="Times New Roman"/>
          <w:b/>
          <w:sz w:val="20"/>
          <w:szCs w:val="20"/>
          <w:lang w:eastAsia="cs-CZ"/>
        </w:rPr>
        <w:t xml:space="preserve">DENIA </w:t>
      </w:r>
      <w:r w:rsidR="00264C3B" w:rsidRPr="00264C3B">
        <w:rPr>
          <w:rFonts w:eastAsia="Times New Roman" w:cs="Times New Roman"/>
          <w:b/>
          <w:color w:val="FF0000"/>
          <w:sz w:val="20"/>
          <w:szCs w:val="20"/>
          <w:lang w:eastAsia="cs-CZ"/>
        </w:rPr>
        <w:t>VLASTNÍKOV</w:t>
      </w:r>
    </w:p>
    <w:p w:rsidR="00264C3B" w:rsidRDefault="00264C3B" w:rsidP="00264C3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264C3B">
        <w:rPr>
          <w:rFonts w:eastAsia="Times New Roman" w:cs="Times New Roman"/>
          <w:sz w:val="20"/>
          <w:szCs w:val="20"/>
          <w:lang w:eastAsia="cs-CZ"/>
        </w:rPr>
        <w:t>Zhromaždenie rozhoduje :</w:t>
      </w:r>
      <w:r w:rsidRPr="00264C3B">
        <w:rPr>
          <w:rFonts w:eastAsia="Times New Roman" w:cs="Times New Roman"/>
          <w:sz w:val="20"/>
          <w:szCs w:val="20"/>
          <w:lang w:eastAsia="cs-CZ"/>
        </w:rPr>
        <w:br/>
      </w:r>
      <w:r w:rsidRPr="00264C3B">
        <w:rPr>
          <w:rFonts w:eastAsia="Times New Roman" w:cs="Times New Roman"/>
          <w:b/>
          <w:sz w:val="20"/>
          <w:szCs w:val="20"/>
          <w:lang w:eastAsia="cs-CZ"/>
        </w:rPr>
        <w:t>a/</w:t>
      </w:r>
      <w:r w:rsidRPr="00264C3B">
        <w:rPr>
          <w:rFonts w:eastAsia="Times New Roman" w:cs="Times New Roman"/>
          <w:sz w:val="20"/>
          <w:szCs w:val="20"/>
          <w:lang w:eastAsia="cs-CZ"/>
        </w:rPr>
        <w:t xml:space="preserve">  volí a odvoláva predsedu a podpredsedu spoločenstva                                                                </w:t>
      </w:r>
    </w:p>
    <w:p w:rsidR="00264C3B" w:rsidRPr="00264C3B" w:rsidRDefault="00264C3B" w:rsidP="00264C3B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sz w:val="20"/>
          <w:szCs w:val="20"/>
          <w:lang w:eastAsia="cs-CZ"/>
        </w:rPr>
        <w:t>b</w:t>
      </w:r>
      <w:r w:rsidRPr="00264C3B">
        <w:rPr>
          <w:rFonts w:eastAsia="Times New Roman" w:cs="Times New Roman"/>
          <w:sz w:val="20"/>
          <w:szCs w:val="20"/>
          <w:lang w:eastAsia="cs-CZ"/>
        </w:rPr>
        <w:t xml:space="preserve">/  volí a odvoláva členov rady 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 xml:space="preserve"> ( DR )</w:t>
      </w:r>
    </w:p>
    <w:p w:rsidR="00264C3B" w:rsidRDefault="00264C3B" w:rsidP="00264C3B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cs-CZ"/>
        </w:rPr>
      </w:pP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>c/ volí a odvolá  členov poradného výboru</w:t>
      </w:r>
    </w:p>
    <w:p w:rsidR="00C73CE2" w:rsidRPr="00264C3B" w:rsidRDefault="00264C3B" w:rsidP="0022536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264C3B">
        <w:rPr>
          <w:rFonts w:eastAsia="Times New Roman" w:cs="Times New Roman"/>
          <w:sz w:val="20"/>
          <w:szCs w:val="20"/>
          <w:lang w:eastAsia="cs-CZ"/>
        </w:rPr>
        <w:br/>
      </w:r>
      <w:r w:rsidR="00C73CE2" w:rsidRPr="00264C3B">
        <w:rPr>
          <w:rFonts w:eastAsia="Times New Roman" w:cs="Times New Roman"/>
          <w:b/>
          <w:sz w:val="20"/>
          <w:szCs w:val="20"/>
          <w:lang w:eastAsia="cs-CZ"/>
        </w:rPr>
        <w:t>Kapitola 3.</w:t>
      </w:r>
    </w:p>
    <w:p w:rsidR="00C73CE2" w:rsidRPr="0022536B" w:rsidRDefault="00C73CE2" w:rsidP="0022536B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0"/>
          <w:szCs w:val="20"/>
          <w:lang w:eastAsia="cs-CZ"/>
        </w:rPr>
      </w:pPr>
      <w:r w:rsidRPr="0022536B">
        <w:rPr>
          <w:rFonts w:eastAsia="Times New Roman" w:cs="Times New Roman"/>
          <w:b/>
          <w:sz w:val="20"/>
          <w:szCs w:val="20"/>
          <w:lang w:eastAsia="cs-CZ"/>
        </w:rPr>
        <w:t>Hlasovanie, rozhodnutie, zastupovanie</w:t>
      </w:r>
    </w:p>
    <w:p w:rsidR="0022536B" w:rsidRPr="00264C3B" w:rsidRDefault="0022536B" w:rsidP="0022536B">
      <w:pPr>
        <w:keepNext/>
        <w:spacing w:after="0" w:line="240" w:lineRule="auto"/>
        <w:jc w:val="center"/>
        <w:outlineLvl w:val="2"/>
        <w:rPr>
          <w:rFonts w:eastAsia="Times New Roman" w:cs="Times New Roman"/>
          <w:sz w:val="20"/>
          <w:szCs w:val="20"/>
          <w:lang w:eastAsia="cs-CZ"/>
        </w:rPr>
      </w:pPr>
    </w:p>
    <w:p w:rsidR="00C73CE2" w:rsidRPr="00264C3B" w:rsidRDefault="00C73CE2" w:rsidP="00C73CE2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sz w:val="20"/>
          <w:szCs w:val="20"/>
          <w:lang w:eastAsia="cs-CZ"/>
        </w:rPr>
        <w:t>Článok 3. VOLENIE POMOCOU ZÁSTUPCU.</w:t>
      </w:r>
    </w:p>
    <w:p w:rsidR="00C73CE2" w:rsidRPr="00264C3B" w:rsidRDefault="00C73CE2" w:rsidP="0022536B">
      <w:pPr>
        <w:ind w:firstLine="708"/>
        <w:rPr>
          <w:rFonts w:eastAsia="Times New Roman" w:cs="Times New Roman"/>
          <w:color w:val="FF0000"/>
          <w:sz w:val="20"/>
          <w:szCs w:val="20"/>
          <w:lang w:eastAsia="cs-CZ"/>
        </w:rPr>
      </w:pPr>
      <w:r w:rsidRPr="00264C3B">
        <w:rPr>
          <w:rFonts w:eastAsia="Times New Roman" w:cs="Times New Roman"/>
          <w:sz w:val="20"/>
          <w:szCs w:val="20"/>
          <w:lang w:eastAsia="cs-CZ"/>
        </w:rPr>
        <w:t xml:space="preserve">Na rokovaniach zhromaždenia vlastníkov sa zúčastňuje každý jeho člen osobne, alebo prostredníctvom písomne splnomocneného zástupcu. 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>Splnomocnenie je overené notárom alebo na matrike.</w:t>
      </w:r>
    </w:p>
    <w:p w:rsidR="00C73CE2" w:rsidRPr="00072C80" w:rsidRDefault="00C73CE2" w:rsidP="00072C8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sz w:val="20"/>
          <w:szCs w:val="20"/>
          <w:lang w:eastAsia="cs-CZ"/>
        </w:rPr>
        <w:t>Kapitola 7.</w:t>
      </w:r>
    </w:p>
    <w:p w:rsidR="00072C80" w:rsidRDefault="00C73CE2" w:rsidP="00C73CE2">
      <w:pPr>
        <w:keepNext/>
        <w:spacing w:after="0" w:line="240" w:lineRule="auto"/>
        <w:jc w:val="center"/>
        <w:outlineLvl w:val="5"/>
        <w:rPr>
          <w:rFonts w:eastAsia="Times New Roman" w:cs="Times New Roman"/>
          <w:b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sz w:val="20"/>
          <w:szCs w:val="20"/>
          <w:lang w:eastAsia="cs-CZ"/>
        </w:rPr>
        <w:t xml:space="preserve">Práva a povinnosti vlastníkov bytov </w:t>
      </w:r>
    </w:p>
    <w:p w:rsidR="00072C80" w:rsidRDefault="00072C80" w:rsidP="00072C80">
      <w:pPr>
        <w:keepNext/>
        <w:spacing w:after="0" w:line="240" w:lineRule="auto"/>
        <w:outlineLvl w:val="5"/>
        <w:rPr>
          <w:rFonts w:eastAsia="Times New Roman" w:cs="Times New Roman"/>
          <w:color w:val="FF0000"/>
          <w:sz w:val="20"/>
          <w:szCs w:val="20"/>
          <w:lang w:eastAsia="cs-CZ"/>
        </w:rPr>
      </w:pPr>
    </w:p>
    <w:p w:rsidR="00C73CE2" w:rsidRPr="00264C3B" w:rsidRDefault="00C73CE2" w:rsidP="00072C80">
      <w:pPr>
        <w:keepNext/>
        <w:spacing w:after="0" w:line="240" w:lineRule="auto"/>
        <w:outlineLvl w:val="5"/>
        <w:rPr>
          <w:rFonts w:eastAsia="Times New Roman" w:cs="Times New Roman"/>
          <w:b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sz w:val="20"/>
          <w:szCs w:val="20"/>
          <w:lang w:eastAsia="cs-CZ"/>
        </w:rPr>
        <w:t>Článok 7. Využívanie spoločných priestorov a zariadení.</w:t>
      </w:r>
    </w:p>
    <w:p w:rsidR="00C73CE2" w:rsidRPr="00264C3B" w:rsidRDefault="00C73CE2" w:rsidP="00C73CE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264C3B">
        <w:rPr>
          <w:rFonts w:eastAsia="Times New Roman" w:cs="Times New Roman"/>
          <w:sz w:val="20"/>
          <w:szCs w:val="20"/>
          <w:lang w:eastAsia="cs-CZ"/>
        </w:rPr>
        <w:t xml:space="preserve">               Každý vlastník má právo používať spoločný majetok spoločenstva pokiaľ neobmedzuje práva a záujmy ostatných vlastníkov 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>a nevytvára</w:t>
      </w:r>
      <w:r w:rsidRPr="00264C3B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>obmedzenia ohľadne ich bezpečnosti.</w:t>
      </w:r>
      <w:r w:rsidRPr="00264C3B">
        <w:rPr>
          <w:rFonts w:eastAsia="Times New Roman" w:cs="Times New Roman"/>
          <w:sz w:val="20"/>
          <w:szCs w:val="20"/>
          <w:lang w:eastAsia="cs-CZ"/>
        </w:rPr>
        <w:t xml:space="preserve"> V chodbách 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>pivníc</w:t>
      </w:r>
      <w:r w:rsidRPr="00264C3B">
        <w:rPr>
          <w:rFonts w:eastAsia="Times New Roman" w:cs="Times New Roman"/>
          <w:sz w:val="20"/>
          <w:szCs w:val="20"/>
          <w:lang w:eastAsia="cs-CZ"/>
        </w:rPr>
        <w:t xml:space="preserve">, 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>na podestách (medziposchodie),</w:t>
      </w:r>
      <w:r w:rsidRPr="00264C3B">
        <w:rPr>
          <w:rFonts w:eastAsia="Times New Roman" w:cs="Times New Roman"/>
          <w:sz w:val="20"/>
          <w:szCs w:val="20"/>
          <w:lang w:eastAsia="cs-CZ"/>
        </w:rPr>
        <w:t xml:space="preserve">  výťahoch</w:t>
      </w:r>
      <w:r w:rsidR="00072C80">
        <w:rPr>
          <w:rFonts w:eastAsia="Times New Roman" w:cs="Times New Roman"/>
          <w:sz w:val="20"/>
          <w:szCs w:val="20"/>
          <w:lang w:eastAsia="cs-CZ"/>
        </w:rPr>
        <w:t>,</w:t>
      </w:r>
      <w:r w:rsidRPr="00264C3B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 xml:space="preserve">práčovniach / </w:t>
      </w:r>
      <w:r w:rsidR="00072C80" w:rsidRPr="00264C3B">
        <w:rPr>
          <w:rFonts w:eastAsia="Times New Roman" w:cs="Times New Roman"/>
          <w:color w:val="FF0000"/>
          <w:sz w:val="20"/>
          <w:szCs w:val="20"/>
          <w:lang w:eastAsia="cs-CZ"/>
        </w:rPr>
        <w:t>sušiarňach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 xml:space="preserve"> </w:t>
      </w:r>
      <w:r w:rsidRPr="00264C3B">
        <w:rPr>
          <w:rFonts w:eastAsia="Times New Roman" w:cs="Times New Roman"/>
          <w:sz w:val="20"/>
          <w:szCs w:val="20"/>
          <w:lang w:eastAsia="cs-CZ"/>
        </w:rPr>
        <w:t xml:space="preserve">a ostatných spoločných priestoroch nesmú vlastníci umiestňovať žiadny nábytok, 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 xml:space="preserve">alebo časti nábytku, bicykle a iné športové náradie, škatule, </w:t>
      </w:r>
      <w:r w:rsidRPr="00264C3B">
        <w:rPr>
          <w:rFonts w:eastAsia="Times New Roman" w:cs="Times New Roman"/>
          <w:sz w:val="20"/>
          <w:szCs w:val="20"/>
          <w:lang w:eastAsia="cs-CZ"/>
        </w:rPr>
        <w:t>balíky alebo akékoľvek</w:t>
      </w:r>
      <w:r w:rsidRPr="00264C3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264C3B">
        <w:rPr>
          <w:rFonts w:eastAsia="Times New Roman" w:cs="Times New Roman"/>
          <w:sz w:val="20"/>
          <w:szCs w:val="20"/>
          <w:lang w:eastAsia="cs-CZ"/>
        </w:rPr>
        <w:t xml:space="preserve">prekážajúce 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 xml:space="preserve">a pohyb osôb obmedzujúce </w:t>
      </w:r>
      <w:r w:rsidRPr="00264C3B">
        <w:rPr>
          <w:rFonts w:eastAsia="Times New Roman" w:cs="Times New Roman"/>
          <w:sz w:val="20"/>
          <w:szCs w:val="20"/>
          <w:lang w:eastAsia="cs-CZ"/>
        </w:rPr>
        <w:t>predmety, ani odpady, ktoré musia byť umiestnené do nádob určených k tomuto použitiu.</w:t>
      </w:r>
    </w:p>
    <w:p w:rsidR="00C73CE2" w:rsidRDefault="00C73CE2" w:rsidP="00C73CE2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cs-CZ"/>
        </w:rPr>
      </w:pP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>Vlastníci smú umiestniť nábytok alebo časti nábytku v chodbe pivníc z dôvodu sťahovania, do času jeho odnesenia, ale maximálne po dobu troch mesiacov. Na umiestnený nábytok alebo časti nábytku musí vlastník dať písomný oznam s menom vlastníka a s dátumom začatia a predpokladaného ukončenia umiestnenia.</w:t>
      </w:r>
    </w:p>
    <w:p w:rsidR="00072C80" w:rsidRPr="00264C3B" w:rsidRDefault="00072C80" w:rsidP="00C73CE2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cs-CZ"/>
        </w:rPr>
      </w:pPr>
    </w:p>
    <w:p w:rsidR="00C73CE2" w:rsidRPr="00264C3B" w:rsidRDefault="00C73CE2" w:rsidP="00C73CE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sz w:val="20"/>
          <w:szCs w:val="20"/>
          <w:lang w:eastAsia="cs-CZ"/>
        </w:rPr>
        <w:t>Článok 9. Účasť na správe domu.</w:t>
      </w:r>
    </w:p>
    <w:p w:rsidR="00C73CE2" w:rsidRPr="00264C3B" w:rsidRDefault="00C73CE2" w:rsidP="00C73CE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264C3B">
        <w:rPr>
          <w:rFonts w:eastAsia="Times New Roman" w:cs="Times New Roman"/>
          <w:sz w:val="20"/>
          <w:szCs w:val="20"/>
          <w:lang w:eastAsia="cs-CZ"/>
        </w:rPr>
        <w:t xml:space="preserve">                 Vlastník bytu má právo a povinnosť zúčastňovať sa na správe domu, rozhodovať ako spoluvlastník o spoločných veciach domu, najmä o spôsobe prevádzky, údržby a opráv domu.</w:t>
      </w:r>
    </w:p>
    <w:p w:rsidR="00C73CE2" w:rsidRDefault="00C73CE2" w:rsidP="00C73CE2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cs-CZ"/>
        </w:rPr>
      </w:pP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lastRenderedPageBreak/>
        <w:t>Vlastník bytu má právo nahliadať do dokladov týkajúcich sa správy domu alebo čerpania fondu prevádzky a opráv, robiť si z nich výpisy, odpisy, kópie ( len pri zabezpečení ochrany osobných údajov a na náklady vlastníka).</w:t>
      </w:r>
    </w:p>
    <w:p w:rsidR="00264C3B" w:rsidRPr="00264C3B" w:rsidRDefault="00264C3B" w:rsidP="00C73CE2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cs-CZ"/>
        </w:rPr>
      </w:pPr>
    </w:p>
    <w:p w:rsidR="00C73CE2" w:rsidRPr="00072C80" w:rsidRDefault="00C73CE2" w:rsidP="00072C8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sz w:val="20"/>
          <w:szCs w:val="20"/>
          <w:lang w:eastAsia="cs-CZ"/>
        </w:rPr>
        <w:t>Kapitola 8.</w:t>
      </w:r>
    </w:p>
    <w:p w:rsidR="00C73CE2" w:rsidRDefault="00C73CE2" w:rsidP="00C73CE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sz w:val="20"/>
          <w:szCs w:val="20"/>
          <w:lang w:eastAsia="cs-CZ"/>
        </w:rPr>
        <w:t>Pravidlá správania sa.</w:t>
      </w:r>
    </w:p>
    <w:p w:rsidR="00072C80" w:rsidRPr="00264C3B" w:rsidRDefault="00072C80" w:rsidP="00C73CE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p w:rsidR="00C73CE2" w:rsidRPr="00264C3B" w:rsidRDefault="00C73CE2" w:rsidP="00C73CE2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sz w:val="20"/>
          <w:szCs w:val="20"/>
          <w:lang w:eastAsia="cs-CZ"/>
        </w:rPr>
        <w:t>Článok 1. Reklamy a plagáty.</w:t>
      </w:r>
    </w:p>
    <w:p w:rsidR="00C73CE2" w:rsidRDefault="00C73CE2" w:rsidP="00E40037">
      <w:pPr>
        <w:spacing w:after="0" w:line="240" w:lineRule="auto"/>
        <w:ind w:firstLine="708"/>
        <w:jc w:val="both"/>
        <w:rPr>
          <w:rFonts w:eastAsia="Times New Roman" w:cs="Times New Roman"/>
          <w:color w:val="FF0000"/>
          <w:sz w:val="20"/>
          <w:szCs w:val="20"/>
          <w:lang w:eastAsia="cs-CZ"/>
        </w:rPr>
      </w:pPr>
      <w:r w:rsidRPr="00264C3B">
        <w:rPr>
          <w:rFonts w:eastAsia="Times New Roman" w:cs="Times New Roman"/>
          <w:sz w:val="20"/>
          <w:szCs w:val="20"/>
          <w:lang w:eastAsia="cs-CZ"/>
        </w:rPr>
        <w:t>Nikto z </w:t>
      </w: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>obyvateľov obytného domu a ani cudzie osoby na podnet alebo so súhlasom obyvateľa/</w:t>
      </w:r>
      <w:proofErr w:type="spellStart"/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>ov</w:t>
      </w:r>
      <w:proofErr w:type="spellEnd"/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 xml:space="preserve"> obytného domu nesmie na spoločnom majetku vyvesiť žiadne reklamy, plagáty bez súhlasu spoločenstva.</w:t>
      </w:r>
    </w:p>
    <w:p w:rsidR="00E40037" w:rsidRPr="00264C3B" w:rsidRDefault="00E40037" w:rsidP="00C73CE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264C3B" w:rsidRPr="00264C3B" w:rsidRDefault="00264C3B" w:rsidP="00264C3B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sz w:val="20"/>
          <w:szCs w:val="20"/>
          <w:lang w:eastAsia="cs-CZ"/>
        </w:rPr>
        <w:t>Článok 8. Kŕmenie holubov a mačiek.</w:t>
      </w:r>
    </w:p>
    <w:p w:rsidR="00264C3B" w:rsidRPr="00264C3B" w:rsidRDefault="00264C3B" w:rsidP="00264C3B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cs-CZ"/>
        </w:rPr>
      </w:pPr>
      <w:r w:rsidRPr="00264C3B">
        <w:rPr>
          <w:rFonts w:eastAsia="Times New Roman" w:cs="Times New Roman"/>
          <w:color w:val="FF0000"/>
          <w:sz w:val="20"/>
          <w:szCs w:val="20"/>
          <w:lang w:eastAsia="cs-CZ"/>
        </w:rPr>
        <w:t xml:space="preserve">                </w:t>
      </w:r>
      <w:r w:rsidRPr="00264C3B">
        <w:rPr>
          <w:rFonts w:eastAsia="Times New Roman" w:cs="Times New Roman"/>
          <w:b/>
          <w:bCs/>
          <w:color w:val="FF0000"/>
          <w:sz w:val="20"/>
          <w:szCs w:val="20"/>
          <w:lang w:eastAsia="cs-CZ"/>
        </w:rPr>
        <w:t>Zakazuje sa kŕmiť holuby a túlavé mačky v priestoroch bytového  domu a na priľahlých plochách.</w:t>
      </w:r>
    </w:p>
    <w:p w:rsidR="00E40037" w:rsidRDefault="00E40037" w:rsidP="00264C3B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cs-CZ"/>
        </w:rPr>
      </w:pPr>
    </w:p>
    <w:p w:rsidR="00264C3B" w:rsidRPr="00264C3B" w:rsidRDefault="00264C3B" w:rsidP="00264C3B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bCs/>
          <w:color w:val="FF0000"/>
          <w:sz w:val="20"/>
          <w:szCs w:val="20"/>
          <w:lang w:eastAsia="cs-CZ"/>
        </w:rPr>
        <w:t>Článok 9. Fajčenie na balkónoch a v priestoroch obytného domu.</w:t>
      </w:r>
    </w:p>
    <w:p w:rsidR="00264C3B" w:rsidRPr="00264C3B" w:rsidRDefault="00264C3B" w:rsidP="00E40037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bCs/>
          <w:color w:val="FF0000"/>
          <w:sz w:val="20"/>
          <w:szCs w:val="20"/>
          <w:lang w:eastAsia="cs-CZ"/>
        </w:rPr>
        <w:t>Vlastníci bytov nemôžu fajčiť v priestoroch bytového domu – na schodištiach, v pivniciach, pred vchodovými dverami z </w:t>
      </w:r>
      <w:proofErr w:type="spellStart"/>
      <w:r w:rsidRPr="00264C3B">
        <w:rPr>
          <w:rFonts w:eastAsia="Times New Roman" w:cs="Times New Roman"/>
          <w:b/>
          <w:bCs/>
          <w:color w:val="FF0000"/>
          <w:sz w:val="20"/>
          <w:szCs w:val="20"/>
          <w:lang w:eastAsia="cs-CZ"/>
        </w:rPr>
        <w:t>požiarno</w:t>
      </w:r>
      <w:proofErr w:type="spellEnd"/>
      <w:r w:rsidRPr="00264C3B">
        <w:rPr>
          <w:rFonts w:eastAsia="Times New Roman" w:cs="Times New Roman"/>
          <w:b/>
          <w:bCs/>
          <w:color w:val="FF0000"/>
          <w:sz w:val="20"/>
          <w:szCs w:val="20"/>
          <w:lang w:eastAsia="cs-CZ"/>
        </w:rPr>
        <w:t xml:space="preserve"> bezpečnostných dôvodov. Ide o predchádzanie pred požiarmi.</w:t>
      </w:r>
    </w:p>
    <w:p w:rsidR="00264C3B" w:rsidRPr="00264C3B" w:rsidRDefault="00264C3B" w:rsidP="00264C3B">
      <w:pPr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cs-CZ"/>
        </w:rPr>
      </w:pPr>
      <w:r w:rsidRPr="00264C3B">
        <w:rPr>
          <w:rFonts w:eastAsia="Times New Roman" w:cs="Times New Roman"/>
          <w:b/>
          <w:bCs/>
          <w:color w:val="FF0000"/>
          <w:sz w:val="20"/>
          <w:szCs w:val="20"/>
          <w:lang w:eastAsia="cs-CZ"/>
        </w:rPr>
        <w:t>V prípade, že vlastník bytu chce fajčiť na balkóne, je potrebné sa dohodnúť s vlastníkmi priľahlých bytov v akom časovom rozsahu vlastník bytu – fajčiar bude fajčiť. Platí to aj o návštevách u vlastníkov. Účelom tejto úpravy je neobmedzovanie susedov vo výkone vlastníckych práv, neohrozovanie zdravia nefajčiarov a zároveň rešpektovanie práva vlastníka bytu fajčiť. Úprava sa opiera o Občiansky zákonník paragraf 127 a zákon o ochrane nefajčiarov.</w:t>
      </w:r>
    </w:p>
    <w:p w:rsidR="00C73CE2" w:rsidRPr="00264C3B" w:rsidRDefault="00C73CE2" w:rsidP="00264C3B">
      <w:pPr>
        <w:rPr>
          <w:rFonts w:cs="Arial"/>
          <w:sz w:val="24"/>
          <w:szCs w:val="24"/>
        </w:rPr>
      </w:pPr>
    </w:p>
    <w:p w:rsidR="00C73CE2" w:rsidRPr="00C73CE2" w:rsidRDefault="00C73CE2" w:rsidP="00C73CE2">
      <w:pPr>
        <w:rPr>
          <w:rFonts w:ascii="Arial" w:hAnsi="Arial" w:cs="Arial"/>
          <w:sz w:val="24"/>
          <w:szCs w:val="24"/>
        </w:rPr>
      </w:pPr>
    </w:p>
    <w:sectPr w:rsidR="00C73CE2" w:rsidRPr="00C7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244B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E2"/>
    <w:rsid w:val="00072C80"/>
    <w:rsid w:val="0022536B"/>
    <w:rsid w:val="00264C3B"/>
    <w:rsid w:val="005823E6"/>
    <w:rsid w:val="00A40CC6"/>
    <w:rsid w:val="00C73CE2"/>
    <w:rsid w:val="00D710BA"/>
    <w:rsid w:val="00E140E1"/>
    <w:rsid w:val="00E40037"/>
    <w:rsid w:val="00F2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95CD"/>
  <w15:docId w15:val="{7FE9212B-160F-4814-B546-D08FE423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BA"/>
  </w:style>
  <w:style w:type="paragraph" w:styleId="Nadpis1">
    <w:name w:val="heading 1"/>
    <w:basedOn w:val="Normlny"/>
    <w:next w:val="Normlny"/>
    <w:link w:val="Nadpis1Char"/>
    <w:uiPriority w:val="9"/>
    <w:qFormat/>
    <w:rsid w:val="00D71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7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1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71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7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71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71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710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1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71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710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71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710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0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71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71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71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D71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71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710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710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710BA"/>
    <w:rPr>
      <w:b/>
      <w:bCs/>
    </w:rPr>
  </w:style>
  <w:style w:type="character" w:styleId="Zvraznenie">
    <w:name w:val="Emphasis"/>
    <w:basedOn w:val="Predvolenpsmoodseku"/>
    <w:uiPriority w:val="20"/>
    <w:qFormat/>
    <w:rsid w:val="00D710BA"/>
    <w:rPr>
      <w:i/>
      <w:iCs/>
    </w:rPr>
  </w:style>
  <w:style w:type="paragraph" w:styleId="Bezriadkovania">
    <w:name w:val="No Spacing"/>
    <w:basedOn w:val="Normlny"/>
    <w:uiPriority w:val="1"/>
    <w:qFormat/>
    <w:rsid w:val="00D710B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710B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710B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710BA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710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710BA"/>
    <w:rPr>
      <w:b/>
      <w:bCs/>
      <w:i/>
      <w:iCs/>
      <w:color w:val="4F81BD" w:themeColor="accent1"/>
    </w:rPr>
  </w:style>
  <w:style w:type="character" w:styleId="Jemnzvraznenie">
    <w:name w:val="Subtle Emphasis"/>
    <w:uiPriority w:val="19"/>
    <w:qFormat/>
    <w:rsid w:val="00D710BA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710BA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D710BA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710BA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710BA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710BA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Močiliaková</dc:creator>
  <cp:lastModifiedBy>Vladimir Keder</cp:lastModifiedBy>
  <cp:revision>3</cp:revision>
  <cp:lastPrinted>2019-03-05T15:23:00Z</cp:lastPrinted>
  <dcterms:created xsi:type="dcterms:W3CDTF">2019-03-13T16:35:00Z</dcterms:created>
  <dcterms:modified xsi:type="dcterms:W3CDTF">2019-03-13T16:35:00Z</dcterms:modified>
</cp:coreProperties>
</file>